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24AD2" w14:textId="14982B8D" w:rsidR="00D07B59" w:rsidRPr="007A4663" w:rsidRDefault="00D07B59" w:rsidP="00F36DEB">
      <w:pPr>
        <w:spacing w:after="0" w:line="360" w:lineRule="auto"/>
        <w:jc w:val="both"/>
        <w:rPr>
          <w:sz w:val="24"/>
          <w:szCs w:val="24"/>
          <w:lang w:val="en-GB"/>
        </w:rPr>
      </w:pPr>
    </w:p>
    <w:p w14:paraId="61D13128" w14:textId="77777777" w:rsidR="007A4663" w:rsidRPr="007A4663" w:rsidRDefault="007A4663" w:rsidP="00F45036">
      <w:pPr>
        <w:spacing w:after="0" w:line="360" w:lineRule="auto"/>
        <w:jc w:val="center"/>
        <w:rPr>
          <w:b/>
          <w:bCs/>
          <w:sz w:val="24"/>
          <w:szCs w:val="24"/>
          <w:lang w:val="en-GB"/>
        </w:rPr>
      </w:pPr>
      <w:r w:rsidRPr="007A4663">
        <w:rPr>
          <w:b/>
          <w:bCs/>
          <w:sz w:val="24"/>
          <w:szCs w:val="24"/>
          <w:lang w:val="en-GB"/>
        </w:rPr>
        <w:t>Call for Applications for Erasmus+ Staff Training and Teaching Mobility Activities</w:t>
      </w:r>
      <w:r w:rsidRPr="007A4663">
        <w:rPr>
          <w:b/>
          <w:bCs/>
          <w:sz w:val="24"/>
          <w:szCs w:val="24"/>
          <w:lang w:val="en-GB"/>
        </w:rPr>
        <w:br/>
        <w:t>(Contract Number: 2025-1-TR01-KA131-HED-000320753)</w:t>
      </w:r>
      <w:r w:rsidRPr="007A4663">
        <w:rPr>
          <w:b/>
          <w:bCs/>
          <w:sz w:val="24"/>
          <w:szCs w:val="24"/>
          <w:lang w:val="en-GB"/>
        </w:rPr>
        <w:br/>
        <w:t>27.11.2025</w:t>
      </w:r>
    </w:p>
    <w:p w14:paraId="3157C8AA" w14:textId="77777777" w:rsidR="007A4663" w:rsidRPr="007A4663" w:rsidRDefault="007A4663" w:rsidP="007A4663">
      <w:pPr>
        <w:spacing w:after="0" w:line="360" w:lineRule="auto"/>
        <w:jc w:val="both"/>
        <w:rPr>
          <w:sz w:val="24"/>
          <w:szCs w:val="24"/>
          <w:lang w:val="en-GB"/>
        </w:rPr>
      </w:pPr>
      <w:r w:rsidRPr="007A4663">
        <w:rPr>
          <w:sz w:val="24"/>
          <w:szCs w:val="24"/>
          <w:lang w:val="en-GB"/>
        </w:rPr>
        <w:t>Dear Academic and Administrative Staff,</w:t>
      </w:r>
    </w:p>
    <w:p w14:paraId="0FB9E246" w14:textId="77777777" w:rsidR="007A4663" w:rsidRPr="007A4663" w:rsidRDefault="007A4663" w:rsidP="007A4663">
      <w:pPr>
        <w:spacing w:after="0" w:line="360" w:lineRule="auto"/>
        <w:jc w:val="both"/>
        <w:rPr>
          <w:sz w:val="24"/>
          <w:szCs w:val="24"/>
          <w:lang w:val="en-GB"/>
        </w:rPr>
      </w:pPr>
      <w:r w:rsidRPr="007A4663">
        <w:rPr>
          <w:sz w:val="24"/>
          <w:szCs w:val="24"/>
          <w:lang w:val="en-GB"/>
        </w:rPr>
        <w:t>Applications for your mobilities within the scope of Erasmus+ are now open as of today!</w:t>
      </w:r>
    </w:p>
    <w:p w14:paraId="692A59F7" w14:textId="4E111FFE" w:rsidR="007A4663" w:rsidRPr="007A4663" w:rsidRDefault="007A4663" w:rsidP="007A4663">
      <w:pPr>
        <w:spacing w:after="0" w:line="360" w:lineRule="auto"/>
        <w:jc w:val="both"/>
        <w:rPr>
          <w:sz w:val="24"/>
          <w:szCs w:val="24"/>
          <w:lang w:val="en-GB"/>
        </w:rPr>
      </w:pPr>
      <w:r w:rsidRPr="007A4663">
        <w:rPr>
          <w:sz w:val="24"/>
          <w:szCs w:val="24"/>
          <w:lang w:val="en-GB"/>
        </w:rPr>
        <w:t xml:space="preserve">Within the 2025 Project year, this call is announced for the allocation of grants for activities you will plan to complete by 31 July 2027. Staff applying for teaching mobility must check whether an </w:t>
      </w:r>
      <w:hyperlink r:id="rId7" w:anchor="gid=0" w:history="1">
        <w:proofErr w:type="spellStart"/>
        <w:r w:rsidRPr="007A4663">
          <w:rPr>
            <w:rStyle w:val="Kpr"/>
            <w:sz w:val="24"/>
            <w:szCs w:val="24"/>
            <w:lang w:val="en-GB"/>
          </w:rPr>
          <w:t>inter-institutional</w:t>
        </w:r>
        <w:proofErr w:type="spellEnd"/>
        <w:r w:rsidRPr="007A4663">
          <w:rPr>
            <w:rStyle w:val="Kpr"/>
            <w:sz w:val="24"/>
            <w:szCs w:val="24"/>
            <w:lang w:val="en-GB"/>
          </w:rPr>
          <w:t xml:space="preserve"> agreement</w:t>
        </w:r>
      </w:hyperlink>
      <w:r w:rsidRPr="007A4663">
        <w:rPr>
          <w:sz w:val="24"/>
          <w:szCs w:val="24"/>
          <w:lang w:val="en-GB"/>
        </w:rPr>
        <w:t xml:space="preserve"> exists between our institution and the host institution they intend to visit. You may contact our office for any questions regarding this matter.</w:t>
      </w:r>
    </w:p>
    <w:p w14:paraId="18CA3DF6" w14:textId="1A207625" w:rsidR="007A4663" w:rsidRPr="007A4663" w:rsidRDefault="007A4663" w:rsidP="007A4663">
      <w:pPr>
        <w:spacing w:after="0" w:line="360" w:lineRule="auto"/>
        <w:jc w:val="both"/>
        <w:rPr>
          <w:sz w:val="24"/>
          <w:szCs w:val="24"/>
          <w:lang w:val="en-GB"/>
        </w:rPr>
      </w:pPr>
      <w:r w:rsidRPr="007A4663">
        <w:rPr>
          <w:sz w:val="24"/>
          <w:szCs w:val="24"/>
          <w:lang w:val="en-GB"/>
        </w:rPr>
        <w:t xml:space="preserve">Within this project, it is planned to support the mobility of a total of 25 staff members—13 for teaching mobility and 12 for training mobility. Grants will be allocated based on the ranking determined at the end of the application period. Each staff member will receive individual support for four days and travel support according to the distance band. The call is open to all Istanbul Kent University staff members. You may visit </w:t>
      </w:r>
      <w:hyperlink r:id="rId8" w:history="1">
        <w:r w:rsidRPr="007A4663">
          <w:rPr>
            <w:rStyle w:val="Kpr"/>
            <w:sz w:val="24"/>
            <w:szCs w:val="24"/>
            <w:lang w:val="en-GB"/>
          </w:rPr>
          <w:t>this page</w:t>
        </w:r>
      </w:hyperlink>
      <w:r w:rsidRPr="007A4663">
        <w:rPr>
          <w:sz w:val="24"/>
          <w:szCs w:val="24"/>
          <w:lang w:val="en-GB"/>
        </w:rPr>
        <w:t xml:space="preserve"> for more information about the program.</w:t>
      </w:r>
    </w:p>
    <w:p w14:paraId="21B7C90E" w14:textId="77777777" w:rsidR="007A4663" w:rsidRPr="007A4663" w:rsidRDefault="007A4663" w:rsidP="007A4663">
      <w:pPr>
        <w:spacing w:after="0" w:line="360" w:lineRule="auto"/>
        <w:jc w:val="both"/>
        <w:rPr>
          <w:sz w:val="24"/>
          <w:szCs w:val="24"/>
          <w:lang w:val="en-GB"/>
        </w:rPr>
      </w:pPr>
      <w:r w:rsidRPr="007A4663">
        <w:rPr>
          <w:sz w:val="24"/>
          <w:szCs w:val="24"/>
          <w:lang w:val="en-GB"/>
        </w:rPr>
        <w:t>Evaluation will be carried out based on the following criteria, and final scores will be calculated accordingly:</w:t>
      </w:r>
    </w:p>
    <w:p w14:paraId="22A8EAE4" w14:textId="1FEA67A5" w:rsidR="007A4663" w:rsidRPr="007A4663" w:rsidRDefault="007A4663" w:rsidP="007A4663">
      <w:pPr>
        <w:numPr>
          <w:ilvl w:val="0"/>
          <w:numId w:val="5"/>
        </w:numPr>
        <w:spacing w:after="0" w:line="360" w:lineRule="auto"/>
        <w:jc w:val="both"/>
        <w:rPr>
          <w:sz w:val="24"/>
          <w:szCs w:val="24"/>
          <w:lang w:val="en-GB"/>
        </w:rPr>
      </w:pPr>
      <w:r w:rsidRPr="007A4663">
        <w:rPr>
          <w:sz w:val="24"/>
          <w:szCs w:val="24"/>
          <w:lang w:val="en-GB"/>
        </w:rPr>
        <w:t>50% of the equivalence of your language score out of 100 (</w:t>
      </w:r>
      <w:hyperlink r:id="rId9" w:history="1">
        <w:r w:rsidRPr="007A4663">
          <w:rPr>
            <w:rStyle w:val="Kpr"/>
            <w:sz w:val="24"/>
            <w:szCs w:val="24"/>
            <w:lang w:val="en-GB"/>
          </w:rPr>
          <w:t>Istanbul Kent University Erasmus Regulation</w:t>
        </w:r>
      </w:hyperlink>
      <w:r w:rsidRPr="007A4663">
        <w:rPr>
          <w:sz w:val="24"/>
          <w:szCs w:val="24"/>
          <w:lang w:val="en-GB"/>
        </w:rPr>
        <w:t xml:space="preserve"> Annex 2 – Language Equivalency Table is used).</w:t>
      </w:r>
    </w:p>
    <w:p w14:paraId="4547E746" w14:textId="77777777" w:rsidR="007A4663" w:rsidRPr="007A4663" w:rsidRDefault="007A4663" w:rsidP="007A4663">
      <w:pPr>
        <w:numPr>
          <w:ilvl w:val="0"/>
          <w:numId w:val="5"/>
        </w:numPr>
        <w:spacing w:after="0" w:line="360" w:lineRule="auto"/>
        <w:jc w:val="both"/>
        <w:rPr>
          <w:sz w:val="24"/>
          <w:szCs w:val="24"/>
          <w:lang w:val="en-GB"/>
        </w:rPr>
      </w:pPr>
      <w:r w:rsidRPr="007A4663">
        <w:rPr>
          <w:sz w:val="24"/>
          <w:szCs w:val="24"/>
          <w:lang w:val="en-GB"/>
        </w:rPr>
        <w:t>3 points are added for each full year of service completed at our university.</w:t>
      </w:r>
    </w:p>
    <w:p w14:paraId="728035FA" w14:textId="77777777" w:rsidR="007A4663" w:rsidRPr="007A4663" w:rsidRDefault="007A4663" w:rsidP="007A4663">
      <w:pPr>
        <w:numPr>
          <w:ilvl w:val="0"/>
          <w:numId w:val="5"/>
        </w:numPr>
        <w:spacing w:after="0" w:line="360" w:lineRule="auto"/>
        <w:jc w:val="both"/>
        <w:rPr>
          <w:sz w:val="24"/>
          <w:szCs w:val="24"/>
          <w:lang w:val="en-GB"/>
        </w:rPr>
      </w:pPr>
      <w:r w:rsidRPr="007A4663">
        <w:rPr>
          <w:sz w:val="24"/>
          <w:szCs w:val="24"/>
          <w:lang w:val="en-GB"/>
        </w:rPr>
        <w:t>10 points are deducted for each previous participation.</w:t>
      </w:r>
    </w:p>
    <w:p w14:paraId="3BA3B7F3" w14:textId="77777777" w:rsidR="007A4663" w:rsidRPr="007A4663" w:rsidRDefault="007A4663" w:rsidP="007A4663">
      <w:pPr>
        <w:numPr>
          <w:ilvl w:val="0"/>
          <w:numId w:val="5"/>
        </w:numPr>
        <w:spacing w:after="0" w:line="360" w:lineRule="auto"/>
        <w:jc w:val="both"/>
        <w:rPr>
          <w:sz w:val="24"/>
          <w:szCs w:val="24"/>
          <w:lang w:val="en-GB"/>
        </w:rPr>
      </w:pPr>
      <w:r w:rsidRPr="007A4663">
        <w:rPr>
          <w:sz w:val="24"/>
          <w:szCs w:val="24"/>
          <w:lang w:val="en-GB"/>
        </w:rPr>
        <w:t>For training mobility, 10 points are added for administrative staff and 5 points for research assistants.</w:t>
      </w:r>
    </w:p>
    <w:p w14:paraId="12D4B022" w14:textId="77777777" w:rsidR="007A4663" w:rsidRPr="007A4663" w:rsidRDefault="007A4663" w:rsidP="007A4663">
      <w:pPr>
        <w:numPr>
          <w:ilvl w:val="0"/>
          <w:numId w:val="5"/>
        </w:numPr>
        <w:spacing w:after="0" w:line="360" w:lineRule="auto"/>
        <w:jc w:val="both"/>
        <w:rPr>
          <w:sz w:val="24"/>
          <w:szCs w:val="24"/>
          <w:lang w:val="en-GB"/>
        </w:rPr>
      </w:pPr>
      <w:r w:rsidRPr="007A4663">
        <w:rPr>
          <w:sz w:val="24"/>
          <w:szCs w:val="24"/>
          <w:lang w:val="en-GB"/>
        </w:rPr>
        <w:t>For training mobility, 5 points are added for activities aimed at developing digital skills.</w:t>
      </w:r>
    </w:p>
    <w:p w14:paraId="0475CD70" w14:textId="77777777" w:rsidR="007A4663" w:rsidRPr="007A4663" w:rsidRDefault="007A4663" w:rsidP="007A4663">
      <w:pPr>
        <w:numPr>
          <w:ilvl w:val="0"/>
          <w:numId w:val="5"/>
        </w:numPr>
        <w:spacing w:after="0" w:line="360" w:lineRule="auto"/>
        <w:jc w:val="both"/>
        <w:rPr>
          <w:sz w:val="24"/>
          <w:szCs w:val="24"/>
          <w:lang w:val="en-GB"/>
        </w:rPr>
      </w:pPr>
      <w:r w:rsidRPr="007A4663">
        <w:rPr>
          <w:sz w:val="24"/>
          <w:szCs w:val="24"/>
          <w:lang w:val="en-GB"/>
        </w:rPr>
        <w:t>15 points are added for children of martyrs and veterans (one time only).</w:t>
      </w:r>
    </w:p>
    <w:p w14:paraId="3657074C" w14:textId="77777777" w:rsidR="007A4663" w:rsidRPr="007A4663" w:rsidRDefault="007A4663" w:rsidP="007A4663">
      <w:pPr>
        <w:numPr>
          <w:ilvl w:val="0"/>
          <w:numId w:val="5"/>
        </w:numPr>
        <w:spacing w:after="0" w:line="360" w:lineRule="auto"/>
        <w:jc w:val="both"/>
        <w:rPr>
          <w:sz w:val="24"/>
          <w:szCs w:val="24"/>
          <w:lang w:val="en-GB"/>
        </w:rPr>
      </w:pPr>
      <w:r w:rsidRPr="007A4663">
        <w:rPr>
          <w:sz w:val="24"/>
          <w:szCs w:val="24"/>
          <w:lang w:val="en-GB"/>
        </w:rPr>
        <w:t>10 points are added for staff with disabilities.</w:t>
      </w:r>
    </w:p>
    <w:p w14:paraId="43BFBEA2" w14:textId="77777777" w:rsidR="007A4663" w:rsidRPr="007A4663" w:rsidRDefault="007A4663" w:rsidP="007A4663">
      <w:pPr>
        <w:numPr>
          <w:ilvl w:val="0"/>
          <w:numId w:val="5"/>
        </w:numPr>
        <w:spacing w:after="0" w:line="360" w:lineRule="auto"/>
        <w:jc w:val="both"/>
        <w:rPr>
          <w:sz w:val="24"/>
          <w:szCs w:val="24"/>
          <w:lang w:val="en-GB"/>
        </w:rPr>
      </w:pPr>
      <w:r w:rsidRPr="007A4663">
        <w:rPr>
          <w:sz w:val="24"/>
          <w:szCs w:val="24"/>
          <w:lang w:val="en-GB"/>
        </w:rPr>
        <w:t>10 points are deducted for those planning activities in their country of citizenship.</w:t>
      </w:r>
    </w:p>
    <w:p w14:paraId="2E012664" w14:textId="77777777" w:rsidR="007A4663" w:rsidRPr="007A4663" w:rsidRDefault="007A4663" w:rsidP="007A4663">
      <w:pPr>
        <w:numPr>
          <w:ilvl w:val="0"/>
          <w:numId w:val="5"/>
        </w:numPr>
        <w:spacing w:after="0" w:line="360" w:lineRule="auto"/>
        <w:jc w:val="both"/>
        <w:rPr>
          <w:sz w:val="24"/>
          <w:szCs w:val="24"/>
          <w:lang w:val="en-GB"/>
        </w:rPr>
      </w:pPr>
      <w:r w:rsidRPr="007A4663">
        <w:rPr>
          <w:sz w:val="24"/>
          <w:szCs w:val="24"/>
          <w:lang w:val="en-GB"/>
        </w:rPr>
        <w:t>5 points are added for staff accepted to an institution that has not previously hosted a staff mobility participant.</w:t>
      </w:r>
    </w:p>
    <w:p w14:paraId="7D2AA67D" w14:textId="77777777" w:rsidR="007A4663" w:rsidRPr="007A4663" w:rsidRDefault="007A4663" w:rsidP="007A4663">
      <w:pPr>
        <w:numPr>
          <w:ilvl w:val="0"/>
          <w:numId w:val="5"/>
        </w:numPr>
        <w:spacing w:after="0" w:line="360" w:lineRule="auto"/>
        <w:jc w:val="both"/>
        <w:rPr>
          <w:sz w:val="24"/>
          <w:szCs w:val="24"/>
          <w:lang w:val="en-GB"/>
        </w:rPr>
      </w:pPr>
      <w:r w:rsidRPr="007A4663">
        <w:rPr>
          <w:sz w:val="24"/>
          <w:szCs w:val="24"/>
          <w:lang w:val="en-GB"/>
        </w:rPr>
        <w:lastRenderedPageBreak/>
        <w:t>Contributing to establishing an Erasmus partnership agreement provides an additional 10 points in the relevant project period.</w:t>
      </w:r>
    </w:p>
    <w:p w14:paraId="6841F348" w14:textId="77777777" w:rsidR="007A4663" w:rsidRPr="007A4663" w:rsidRDefault="007A4663" w:rsidP="007A4663">
      <w:pPr>
        <w:numPr>
          <w:ilvl w:val="0"/>
          <w:numId w:val="5"/>
        </w:numPr>
        <w:spacing w:after="0" w:line="360" w:lineRule="auto"/>
        <w:jc w:val="both"/>
        <w:rPr>
          <w:sz w:val="24"/>
          <w:szCs w:val="24"/>
          <w:lang w:val="en-GB"/>
        </w:rPr>
      </w:pPr>
      <w:r w:rsidRPr="007A4663">
        <w:rPr>
          <w:sz w:val="24"/>
          <w:szCs w:val="24"/>
          <w:lang w:val="en-GB"/>
        </w:rPr>
        <w:t>10 points are added for staff who themselves or whose first- or second-degree relatives were affected by the 6 February 2023 earthquake (one time only).</w:t>
      </w:r>
    </w:p>
    <w:p w14:paraId="451F0452" w14:textId="77777777" w:rsidR="007A4663" w:rsidRPr="007A4663" w:rsidRDefault="007A4663" w:rsidP="007A4663">
      <w:pPr>
        <w:numPr>
          <w:ilvl w:val="0"/>
          <w:numId w:val="5"/>
        </w:numPr>
        <w:spacing w:after="0" w:line="360" w:lineRule="auto"/>
        <w:jc w:val="both"/>
        <w:rPr>
          <w:sz w:val="24"/>
          <w:szCs w:val="24"/>
          <w:lang w:val="en-GB"/>
        </w:rPr>
      </w:pPr>
      <w:r w:rsidRPr="007A4663">
        <w:rPr>
          <w:sz w:val="24"/>
          <w:szCs w:val="24"/>
          <w:lang w:val="en-GB"/>
        </w:rPr>
        <w:t>Diversity of departments and units is taken into consideration in grant distribution.</w:t>
      </w:r>
    </w:p>
    <w:p w14:paraId="00B93BD8" w14:textId="77777777" w:rsidR="00C57492" w:rsidRDefault="00C57492" w:rsidP="007A4663">
      <w:pPr>
        <w:spacing w:after="0" w:line="360" w:lineRule="auto"/>
        <w:jc w:val="both"/>
        <w:rPr>
          <w:sz w:val="24"/>
          <w:szCs w:val="24"/>
          <w:lang w:val="en-GB"/>
        </w:rPr>
      </w:pPr>
    </w:p>
    <w:p w14:paraId="51F59E98" w14:textId="7E96F81C" w:rsidR="007A4663" w:rsidRPr="007A4663" w:rsidRDefault="007A4663" w:rsidP="007A4663">
      <w:pPr>
        <w:spacing w:after="0" w:line="360" w:lineRule="auto"/>
        <w:jc w:val="both"/>
        <w:rPr>
          <w:sz w:val="24"/>
          <w:szCs w:val="24"/>
          <w:lang w:val="en-GB"/>
        </w:rPr>
      </w:pPr>
      <w:r w:rsidRPr="007A4663">
        <w:rPr>
          <w:sz w:val="24"/>
          <w:szCs w:val="24"/>
          <w:lang w:val="en-GB"/>
        </w:rPr>
        <w:t>During the evaluation process, the Erasmus selection committee may transfer grants between activity types if there are insufficient applications for a particular type.</w:t>
      </w:r>
    </w:p>
    <w:p w14:paraId="56D22122" w14:textId="77777777" w:rsidR="007A4663" w:rsidRPr="007A4663" w:rsidRDefault="007A4663" w:rsidP="007A4663">
      <w:pPr>
        <w:spacing w:after="0" w:line="360" w:lineRule="auto"/>
        <w:jc w:val="both"/>
        <w:rPr>
          <w:sz w:val="24"/>
          <w:szCs w:val="24"/>
          <w:lang w:val="en-GB"/>
        </w:rPr>
      </w:pPr>
      <w:r w:rsidRPr="007A4663">
        <w:rPr>
          <w:sz w:val="24"/>
          <w:szCs w:val="24"/>
          <w:lang w:val="en-GB"/>
        </w:rPr>
        <w:t>Please send the documents and information relevant to your scoring criteria to erasmus@kent.edu.tr or upload them to the system during your application. Additional points cannot be taken into consideration if no notification is made.</w:t>
      </w:r>
    </w:p>
    <w:p w14:paraId="564DEF1D" w14:textId="77777777" w:rsidR="007A4663" w:rsidRPr="007A4663" w:rsidRDefault="007A4663" w:rsidP="007A4663">
      <w:pPr>
        <w:spacing w:after="0" w:line="360" w:lineRule="auto"/>
        <w:jc w:val="both"/>
        <w:rPr>
          <w:sz w:val="24"/>
          <w:szCs w:val="24"/>
          <w:lang w:val="en-GB"/>
        </w:rPr>
      </w:pPr>
      <w:r w:rsidRPr="007A4663">
        <w:rPr>
          <w:sz w:val="24"/>
          <w:szCs w:val="24"/>
          <w:lang w:val="en-GB"/>
        </w:rPr>
        <w:t>You may consult the 2025 handbook to check grant amounts based on the country you will visit.</w:t>
      </w:r>
    </w:p>
    <w:p w14:paraId="7F7F7354" w14:textId="793902A8" w:rsidR="00C57492" w:rsidRDefault="00AF0E52" w:rsidP="007A4663">
      <w:pPr>
        <w:spacing w:after="0" w:line="360" w:lineRule="auto"/>
        <w:jc w:val="both"/>
        <w:rPr>
          <w:sz w:val="24"/>
          <w:szCs w:val="24"/>
          <w:lang w:val="en-GB"/>
        </w:rPr>
      </w:pPr>
      <w:r>
        <w:rPr>
          <w:noProof/>
        </w:rPr>
        <mc:AlternateContent>
          <mc:Choice Requires="wps">
            <w:drawing>
              <wp:anchor distT="0" distB="0" distL="114300" distR="114300" simplePos="0" relativeHeight="251659264" behindDoc="1" locked="0" layoutInCell="1" allowOverlap="1" wp14:anchorId="1103CE53" wp14:editId="7A32EDF4">
                <wp:simplePos x="0" y="0"/>
                <wp:positionH relativeFrom="column">
                  <wp:posOffset>-176129</wp:posOffset>
                </wp:positionH>
                <wp:positionV relativeFrom="paragraph">
                  <wp:posOffset>221615</wp:posOffset>
                </wp:positionV>
                <wp:extent cx="6256020" cy="1235075"/>
                <wp:effectExtent l="0" t="0" r="11430" b="22225"/>
                <wp:wrapNone/>
                <wp:docPr id="487755209" name="Dikdörtgen 1"/>
                <wp:cNvGraphicFramePr/>
                <a:graphic xmlns:a="http://schemas.openxmlformats.org/drawingml/2006/main">
                  <a:graphicData uri="http://schemas.microsoft.com/office/word/2010/wordprocessingShape">
                    <wps:wsp>
                      <wps:cNvSpPr/>
                      <wps:spPr>
                        <a:xfrm>
                          <a:off x="0" y="0"/>
                          <a:ext cx="6256020" cy="1235075"/>
                        </a:xfrm>
                        <a:prstGeom prst="rect">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BFD053" id="Dikdörtgen 1" o:spid="_x0000_s1026" style="position:absolute;margin-left:-13.85pt;margin-top:17.45pt;width:492.6pt;height:97.2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IJthQIAAH4FAAAOAAAAZHJzL2Uyb0RvYy54bWysVN9P2zAQfp+0/8Hy+0jStcAqUlSBmCYx&#10;qAYTz8axiSXb59lu0+6v39lJ0wrQHqa9JPb9+O7u891dXG6NJhvhgwJb0+qkpERYDo2yLzX9+Xjz&#10;6ZySEJltmAYraroTgV4uPn646NxcTKAF3QhPEMSGeedq2sbo5kUReCsMCyfghEWlBG9YxKt/KRrP&#10;OkQ3upiU5WnRgW+cBy5CQOl1r6SLjC+l4PFeyiAi0TXF3GL++vx9Tt9iccHmL565VvEhDfYPWRim&#10;LAYdoa5ZZGTt1Rsoo7iHADKecDAFSKm4yDVgNVX5qpqHljmRa0FyghtpCv8Plt9tHtzKIw2dC/OA&#10;x1TFVnqT/pgf2WaydiNZYhsJR+HpZHZaTpBTjrpq8nlWns0SncXB3fkQvwowJB1q6vE1Mklscxti&#10;b7o3SdECaNXcKK3zJXWAuNKebBi+HeNc2DjN7nptvkPTy7EHyuEVUYxv3YvP92LMJvdSQsq5HQUp&#10;DiXnU9xpkUJr+0NIohoscpIDjgjHuVS9qmWN6MXVbEjlTcwMmJAlFjdiDwDv1VkNRA72yVXkZh6d&#10;y78l1lM7euTIYOPobJQF/x6AjmPk3h4pO6ImHZ+h2a088dCPUnD8RuHr3rIQV8zj7GBH4D6I9/iR&#10;Grqacq0cJS34369lyQ5bGTWUdDiDNQ2/1swLSvQ3i03+pZpO09Dmy3R2lrrNH2uejzV2ba4AW6XC&#10;jeN4Pib7qPdH6cE84bpYpqioYpZjbEww+v3lKva7ARcOF8tlNsNBdSze2gfHE3hiM3Xt4/aJeTe0&#10;dsSpuIP9vLL5qw7vbZOnheU6glS5/Q98DjzjkOcmHRZS2iLH92x1WJuLPwAAAP//AwBQSwMEFAAG&#10;AAgAAAAhAPgnzAjhAAAACgEAAA8AAABkcnMvZG93bnJldi54bWxMjzFPwzAQhXck/oN1SGytQ9oS&#10;HHKpokgdEANqywCbG5skanyOYqc1/x4zwXh6n977rtgGM7CLnlxvCeFhmQDT1FjVU4vwftwtnoA5&#10;L0nJwZJG+NYOtuXtTSFzZa+015eDb1ksIZdLhM77MefcNZ020i3tqClmX3Yy0sdzarma5DWWm4Gn&#10;SfLIjewpLnRy1HWnm/NhNghnIV52oVq9HuePqv0Upg7jW414fxeqZ2BeB/8Hw69+VIcyOp3sTMqx&#10;AWGRZllEEVZrASwCYpNtgJ0Q0lSsgZcF//9C+QMAAP//AwBQSwECLQAUAAYACAAAACEAtoM4kv4A&#10;AADhAQAAEwAAAAAAAAAAAAAAAAAAAAAAW0NvbnRlbnRfVHlwZXNdLnhtbFBLAQItABQABgAIAAAA&#10;IQA4/SH/1gAAAJQBAAALAAAAAAAAAAAAAAAAAC8BAABfcmVscy8ucmVsc1BLAQItABQABgAIAAAA&#10;IQDzaIJthQIAAH4FAAAOAAAAAAAAAAAAAAAAAC4CAABkcnMvZTJvRG9jLnhtbFBLAQItABQABgAI&#10;AAAAIQD4J8wI4QAAAAoBAAAPAAAAAAAAAAAAAAAAAN8EAABkcnMvZG93bnJldi54bWxQSwUGAAAA&#10;AAQABADzAAAA7QUAAAAA&#10;" fillcolor="#fff2cc [663]" strokecolor="#09101d [484]" strokeweight="1pt"/>
            </w:pict>
          </mc:Fallback>
        </mc:AlternateContent>
      </w:r>
    </w:p>
    <w:p w14:paraId="06DB1C9B" w14:textId="429BC561" w:rsidR="007A4663" w:rsidRPr="007A4663" w:rsidRDefault="007A4663" w:rsidP="007A4663">
      <w:pPr>
        <w:spacing w:after="0" w:line="360" w:lineRule="auto"/>
        <w:jc w:val="both"/>
        <w:rPr>
          <w:sz w:val="24"/>
          <w:szCs w:val="24"/>
          <w:lang w:val="en-GB"/>
        </w:rPr>
      </w:pPr>
      <w:r w:rsidRPr="007A4663">
        <w:rPr>
          <w:sz w:val="24"/>
          <w:szCs w:val="24"/>
          <w:lang w:val="en-GB"/>
        </w:rPr>
        <w:t xml:space="preserve">You can complete your applications by logging in with your e-government password at </w:t>
      </w:r>
      <w:hyperlink r:id="rId10" w:tgtFrame="_new" w:history="1">
        <w:r w:rsidRPr="007A4663">
          <w:rPr>
            <w:rStyle w:val="Kpr"/>
            <w:sz w:val="24"/>
            <w:szCs w:val="24"/>
            <w:lang w:val="en-GB"/>
          </w:rPr>
          <w:t>https://erasmusbasvuru.ua.gov.tr/</w:t>
        </w:r>
      </w:hyperlink>
      <w:r w:rsidRPr="007A4663">
        <w:rPr>
          <w:sz w:val="24"/>
          <w:szCs w:val="24"/>
          <w:lang w:val="en-GB"/>
        </w:rPr>
        <w:t xml:space="preserve"> by 12:00 noon on 2 January 2025; the system will close afterward. (After logging in, you can select the appropriate application for teaching or training mobility under the “My Applications” tab by clicking the person icon in the upper left corner.)</w:t>
      </w:r>
    </w:p>
    <w:p w14:paraId="1254EAC6" w14:textId="77777777" w:rsidR="00AF0E52" w:rsidRDefault="00AF0E52" w:rsidP="007A4663">
      <w:pPr>
        <w:spacing w:after="0" w:line="360" w:lineRule="auto"/>
        <w:jc w:val="both"/>
        <w:rPr>
          <w:sz w:val="24"/>
          <w:szCs w:val="24"/>
          <w:lang w:val="en-GB"/>
        </w:rPr>
      </w:pPr>
    </w:p>
    <w:p w14:paraId="1EE51D75" w14:textId="3A0BFEC1" w:rsidR="007A4663" w:rsidRPr="007A4663" w:rsidRDefault="007A4663" w:rsidP="007A4663">
      <w:pPr>
        <w:spacing w:after="0" w:line="360" w:lineRule="auto"/>
        <w:jc w:val="both"/>
        <w:rPr>
          <w:sz w:val="24"/>
          <w:szCs w:val="24"/>
          <w:lang w:val="en-GB"/>
        </w:rPr>
      </w:pPr>
      <w:r w:rsidRPr="007A4663">
        <w:rPr>
          <w:sz w:val="24"/>
          <w:szCs w:val="24"/>
          <w:lang w:val="en-GB"/>
        </w:rPr>
        <w:t>For staff members without a language score, a language exam will be held by our School of Foreign Languages on 6 January 2026. Information about the exam will be sent to all applicants via their institutional Kent email.</w:t>
      </w:r>
    </w:p>
    <w:p w14:paraId="7BAFB2AB" w14:textId="77777777" w:rsidR="00C57492" w:rsidRDefault="00C57492" w:rsidP="007A4663">
      <w:pPr>
        <w:spacing w:after="0" w:line="360" w:lineRule="auto"/>
        <w:jc w:val="both"/>
        <w:rPr>
          <w:sz w:val="24"/>
          <w:szCs w:val="24"/>
          <w:lang w:val="en-GB"/>
        </w:rPr>
      </w:pPr>
    </w:p>
    <w:p w14:paraId="566636A7" w14:textId="77777777" w:rsidR="00C57492" w:rsidRDefault="007A4663" w:rsidP="007A4663">
      <w:pPr>
        <w:spacing w:after="0" w:line="360" w:lineRule="auto"/>
        <w:jc w:val="both"/>
        <w:rPr>
          <w:sz w:val="24"/>
          <w:szCs w:val="24"/>
          <w:lang w:val="en-GB"/>
        </w:rPr>
      </w:pPr>
      <w:r w:rsidRPr="007A4663">
        <w:rPr>
          <w:sz w:val="24"/>
          <w:szCs w:val="24"/>
          <w:lang w:val="en-GB"/>
        </w:rPr>
        <w:t>Results will be announced the following week, and the week after the announcement will be reserved for appeals.</w:t>
      </w:r>
    </w:p>
    <w:p w14:paraId="56A7DF5A" w14:textId="1480F3A7" w:rsidR="007A4663" w:rsidRDefault="007A4663" w:rsidP="007A4663">
      <w:pPr>
        <w:spacing w:after="0" w:line="360" w:lineRule="auto"/>
        <w:jc w:val="both"/>
        <w:rPr>
          <w:sz w:val="24"/>
          <w:szCs w:val="24"/>
          <w:lang w:val="en-GB"/>
        </w:rPr>
      </w:pPr>
      <w:r w:rsidRPr="007A4663">
        <w:rPr>
          <w:sz w:val="24"/>
          <w:szCs w:val="24"/>
          <w:lang w:val="en-GB"/>
        </w:rPr>
        <w:br/>
        <w:t xml:space="preserve">Results will be published on our website and on </w:t>
      </w:r>
      <w:hyperlink r:id="rId11" w:tgtFrame="_new" w:history="1">
        <w:r w:rsidRPr="007A4663">
          <w:rPr>
            <w:rStyle w:val="Kpr"/>
            <w:sz w:val="24"/>
            <w:szCs w:val="24"/>
            <w:lang w:val="en-GB"/>
          </w:rPr>
          <w:t>https://erasmusbasvuru.ua.gov.tr/</w:t>
        </w:r>
      </w:hyperlink>
      <w:r w:rsidRPr="007A4663">
        <w:rPr>
          <w:sz w:val="24"/>
          <w:szCs w:val="24"/>
          <w:lang w:val="en-GB"/>
        </w:rPr>
        <w:t>.</w:t>
      </w:r>
      <w:r w:rsidRPr="007A4663">
        <w:rPr>
          <w:sz w:val="24"/>
          <w:szCs w:val="24"/>
          <w:lang w:val="en-GB"/>
        </w:rPr>
        <w:br/>
        <w:t xml:space="preserve">Please send your appeals from your institutional email address to </w:t>
      </w:r>
      <w:hyperlink r:id="rId12" w:history="1">
        <w:r w:rsidR="00C57492" w:rsidRPr="007A4663">
          <w:rPr>
            <w:rStyle w:val="Kpr"/>
            <w:sz w:val="24"/>
            <w:szCs w:val="24"/>
            <w:lang w:val="en-GB"/>
          </w:rPr>
          <w:t>erasmus@kent.edu.tr</w:t>
        </w:r>
      </w:hyperlink>
      <w:r w:rsidRPr="007A4663">
        <w:rPr>
          <w:sz w:val="24"/>
          <w:szCs w:val="24"/>
          <w:lang w:val="en-GB"/>
        </w:rPr>
        <w:t>.</w:t>
      </w:r>
      <w:r w:rsidR="00C57492">
        <w:rPr>
          <w:sz w:val="24"/>
          <w:szCs w:val="24"/>
          <w:lang w:val="en-GB"/>
        </w:rPr>
        <w:t xml:space="preserve"> </w:t>
      </w:r>
    </w:p>
    <w:p w14:paraId="09D269AF" w14:textId="77777777" w:rsidR="00F45036" w:rsidRDefault="00F45036" w:rsidP="00F45036">
      <w:pPr>
        <w:spacing w:after="0" w:line="360" w:lineRule="auto"/>
        <w:jc w:val="center"/>
        <w:rPr>
          <w:sz w:val="24"/>
          <w:szCs w:val="24"/>
          <w:lang w:val="en-GB"/>
        </w:rPr>
      </w:pPr>
    </w:p>
    <w:p w14:paraId="235B03D5" w14:textId="165D0696" w:rsidR="00F45036" w:rsidRPr="007A4663" w:rsidRDefault="00F45036" w:rsidP="00F45036">
      <w:pPr>
        <w:spacing w:after="0" w:line="360" w:lineRule="auto"/>
        <w:jc w:val="center"/>
        <w:rPr>
          <w:sz w:val="24"/>
          <w:szCs w:val="24"/>
          <w:lang w:val="en-GB"/>
        </w:rPr>
      </w:pPr>
      <w:r>
        <w:rPr>
          <w:sz w:val="24"/>
          <w:szCs w:val="24"/>
          <w:lang w:val="en-GB"/>
        </w:rPr>
        <w:t xml:space="preserve">Please don’t hesitate to write to </w:t>
      </w:r>
      <w:hyperlink r:id="rId13" w:history="1">
        <w:r w:rsidRPr="007A4663">
          <w:rPr>
            <w:rStyle w:val="Kpr"/>
            <w:sz w:val="24"/>
            <w:szCs w:val="24"/>
            <w:lang w:val="en-GB"/>
          </w:rPr>
          <w:t>erasmus@kent.edu.tr</w:t>
        </w:r>
      </w:hyperlink>
      <w:r>
        <w:rPr>
          <w:sz w:val="24"/>
          <w:szCs w:val="24"/>
          <w:lang w:val="en-GB"/>
        </w:rPr>
        <w:t xml:space="preserve"> for your questions.</w:t>
      </w:r>
    </w:p>
    <w:p w14:paraId="75793296" w14:textId="1C41B5EB" w:rsidR="00BA5281" w:rsidRPr="007A4663" w:rsidRDefault="00BA5281" w:rsidP="00F36DEB">
      <w:pPr>
        <w:spacing w:after="0" w:line="360" w:lineRule="auto"/>
        <w:jc w:val="both"/>
        <w:rPr>
          <w:b/>
          <w:bCs/>
          <w:sz w:val="24"/>
          <w:szCs w:val="24"/>
          <w:lang w:val="en-GB"/>
        </w:rPr>
      </w:pPr>
    </w:p>
    <w:sectPr w:rsidR="00BA5281" w:rsidRPr="007A4663">
      <w:head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A0847" w14:textId="77777777" w:rsidR="007108A2" w:rsidRDefault="007108A2" w:rsidP="007755AD">
      <w:pPr>
        <w:spacing w:after="0" w:line="240" w:lineRule="auto"/>
      </w:pPr>
      <w:r>
        <w:separator/>
      </w:r>
    </w:p>
  </w:endnote>
  <w:endnote w:type="continuationSeparator" w:id="0">
    <w:p w14:paraId="42706906" w14:textId="77777777" w:rsidR="007108A2" w:rsidRDefault="007108A2" w:rsidP="00775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D7BEF" w14:textId="77777777" w:rsidR="007108A2" w:rsidRDefault="007108A2" w:rsidP="007755AD">
      <w:pPr>
        <w:spacing w:after="0" w:line="240" w:lineRule="auto"/>
      </w:pPr>
      <w:r>
        <w:separator/>
      </w:r>
    </w:p>
  </w:footnote>
  <w:footnote w:type="continuationSeparator" w:id="0">
    <w:p w14:paraId="65C69C7F" w14:textId="77777777" w:rsidR="007108A2" w:rsidRDefault="007108A2" w:rsidP="007755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A21EE" w14:textId="78CFD762" w:rsidR="007755AD" w:rsidRDefault="00656386" w:rsidP="00656386">
    <w:pPr>
      <w:pStyle w:val="stBilgi"/>
      <w:rPr>
        <w:noProof/>
      </w:rPr>
    </w:pPr>
    <w:r>
      <w:rPr>
        <w:noProof/>
      </w:rPr>
      <w:drawing>
        <wp:anchor distT="0" distB="0" distL="114300" distR="114300" simplePos="0" relativeHeight="251659264" behindDoc="1" locked="0" layoutInCell="1" allowOverlap="1" wp14:anchorId="14E14216" wp14:editId="6C3B9646">
          <wp:simplePos x="0" y="0"/>
          <wp:positionH relativeFrom="column">
            <wp:posOffset>2164504</wp:posOffset>
          </wp:positionH>
          <wp:positionV relativeFrom="paragraph">
            <wp:posOffset>-1059</wp:posOffset>
          </wp:positionV>
          <wp:extent cx="1676400" cy="576580"/>
          <wp:effectExtent l="0" t="0" r="0" b="0"/>
          <wp:wrapTight wrapText="bothSides">
            <wp:wrapPolygon edited="0">
              <wp:start x="0" y="1427"/>
              <wp:lineTo x="0" y="19269"/>
              <wp:lineTo x="7609" y="19269"/>
              <wp:lineTo x="21109" y="15700"/>
              <wp:lineTo x="21355" y="9991"/>
              <wp:lineTo x="21355" y="4282"/>
              <wp:lineTo x="7609" y="1427"/>
              <wp:lineTo x="0" y="1427"/>
            </wp:wrapPolygon>
          </wp:wrapTight>
          <wp:docPr id="980056209" name="Resim 1" descr="yazı tipi, ekran görüntüsü, grafik, simge, sembol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056209" name="Resim 1" descr="yazı tipi, ekran görüntüsü, grafik, simge, sembol içeren bir resim&#10;&#10;Yapay zeka tarafından oluşturulmuş içerik yanlış olabil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5765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41CF31B6" wp14:editId="44B2F619">
          <wp:extent cx="988195" cy="542882"/>
          <wp:effectExtent l="0" t="0" r="0" b="0"/>
          <wp:docPr id="1305308043" name="Resim 2" descr="bayrak, simge, sembol, grafik,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308043" name="Resim 2" descr="bayrak, simge, sembol, grafik, logo içeren bir resim&#10;&#10;Açıklama otomatik olarak oluşturuldu"/>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7450" cy="547967"/>
                  </a:xfrm>
                  <a:prstGeom prst="rect">
                    <a:avLst/>
                  </a:prstGeom>
                  <a:noFill/>
                  <a:ln>
                    <a:noFill/>
                  </a:ln>
                </pic:spPr>
              </pic:pic>
            </a:graphicData>
          </a:graphic>
        </wp:inline>
      </w:drawing>
    </w:r>
    <w:r>
      <w:rPr>
        <w:noProof/>
      </w:rPr>
      <w:drawing>
        <wp:inline distT="0" distB="0" distL="0" distR="0" wp14:anchorId="2097F4E6" wp14:editId="009AF0E7">
          <wp:extent cx="1038387" cy="543444"/>
          <wp:effectExtent l="0" t="0" r="0" b="0"/>
          <wp:docPr id="1489900893" name="Resim 3" descr="metin, logo, yazı tipi,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900893" name="Resim 3" descr="metin, logo, yazı tipi, grafik içeren bir resim&#10;&#10;Açıklama otomatik olarak oluşturuldu"/>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67607" cy="558737"/>
                  </a:xfrm>
                  <a:prstGeom prst="rect">
                    <a:avLst/>
                  </a:prstGeom>
                  <a:noFill/>
                  <a:ln>
                    <a:noFill/>
                  </a:ln>
                </pic:spPr>
              </pic:pic>
            </a:graphicData>
          </a:graphic>
        </wp:inline>
      </w:drawing>
    </w:r>
    <w:r>
      <w:rPr>
        <w:noProof/>
      </w:rPr>
      <w:drawing>
        <wp:inline distT="0" distB="0" distL="0" distR="0" wp14:anchorId="53187D1F" wp14:editId="6D84F8BC">
          <wp:extent cx="1573078" cy="571118"/>
          <wp:effectExtent l="0" t="0" r="0" b="0"/>
          <wp:docPr id="1350313921" name="Resim 5" descr="logo, yazı tipi, grafik, ekran görüntüsü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313921" name="Resim 5" descr="logo, yazı tipi, grafik, ekran görüntüsü içeren bir resim&#10;&#10;Açıklama otomatik olarak oluşturuldu"/>
                  <pic:cNvPicPr>
                    <a:picLocks noChangeAspect="1" noChangeArrowheads="1"/>
                  </pic:cNvPicPr>
                </pic:nvPicPr>
                <pic:blipFill rotWithShape="1">
                  <a:blip r:embed="rId4">
                    <a:extLst>
                      <a:ext uri="{28A0092B-C50C-407E-A947-70E740481C1C}">
                        <a14:useLocalDpi xmlns:a14="http://schemas.microsoft.com/office/drawing/2010/main" val="0"/>
                      </a:ext>
                    </a:extLst>
                  </a:blip>
                  <a:srcRect l="7810" t="35122" r="19634" b="38536"/>
                  <a:stretch/>
                </pic:blipFill>
                <pic:spPr bwMode="auto">
                  <a:xfrm>
                    <a:off x="0" y="0"/>
                    <a:ext cx="1608683" cy="58404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6326C"/>
    <w:multiLevelType w:val="hybridMultilevel"/>
    <w:tmpl w:val="A6C4251E"/>
    <w:lvl w:ilvl="0" w:tplc="0090F1F4">
      <w:start w:val="1"/>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42B5D1E"/>
    <w:multiLevelType w:val="hybridMultilevel"/>
    <w:tmpl w:val="880E1C36"/>
    <w:lvl w:ilvl="0" w:tplc="A03A804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5B271F5"/>
    <w:multiLevelType w:val="multilevel"/>
    <w:tmpl w:val="1270A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07517CB"/>
    <w:multiLevelType w:val="multilevel"/>
    <w:tmpl w:val="F2DC8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97C6220"/>
    <w:multiLevelType w:val="hybridMultilevel"/>
    <w:tmpl w:val="8E0ABCFE"/>
    <w:lvl w:ilvl="0" w:tplc="F546284A">
      <w:start w:val="1"/>
      <w:numFmt w:val="decimal"/>
      <w:lvlText w:val="%1-"/>
      <w:lvlJc w:val="left"/>
      <w:pPr>
        <w:ind w:left="206" w:hanging="368"/>
      </w:pPr>
      <w:rPr>
        <w:rFonts w:ascii="Times New Roman" w:eastAsia="Times New Roman" w:hAnsi="Times New Roman" w:cs="Times New Roman" w:hint="default"/>
        <w:b w:val="0"/>
        <w:bCs w:val="0"/>
        <w:i w:val="0"/>
        <w:iCs w:val="0"/>
        <w:spacing w:val="0"/>
        <w:w w:val="96"/>
        <w:sz w:val="24"/>
        <w:szCs w:val="24"/>
        <w:lang w:val="tr-TR" w:eastAsia="en-US" w:bidi="ar-SA"/>
      </w:rPr>
    </w:lvl>
    <w:lvl w:ilvl="1" w:tplc="CAD85FF4">
      <w:start w:val="1"/>
      <w:numFmt w:val="decimal"/>
      <w:lvlText w:val="%2-"/>
      <w:lvlJc w:val="left"/>
      <w:pPr>
        <w:ind w:left="926" w:hanging="360"/>
      </w:pPr>
      <w:rPr>
        <w:rFonts w:ascii="Times New Roman" w:eastAsia="Times New Roman" w:hAnsi="Times New Roman" w:cs="Times New Roman" w:hint="default"/>
        <w:b w:val="0"/>
        <w:bCs w:val="0"/>
        <w:i w:val="0"/>
        <w:iCs w:val="0"/>
        <w:spacing w:val="0"/>
        <w:w w:val="96"/>
        <w:sz w:val="20"/>
        <w:szCs w:val="20"/>
        <w:lang w:val="tr-TR" w:eastAsia="en-US" w:bidi="ar-SA"/>
      </w:rPr>
    </w:lvl>
    <w:lvl w:ilvl="2" w:tplc="96F49EE2">
      <w:numFmt w:val="bullet"/>
      <w:lvlText w:val="•"/>
      <w:lvlJc w:val="left"/>
      <w:pPr>
        <w:ind w:left="1905" w:hanging="360"/>
      </w:pPr>
      <w:rPr>
        <w:rFonts w:hint="default"/>
        <w:lang w:val="tr-TR" w:eastAsia="en-US" w:bidi="ar-SA"/>
      </w:rPr>
    </w:lvl>
    <w:lvl w:ilvl="3" w:tplc="E94E049E">
      <w:numFmt w:val="bullet"/>
      <w:lvlText w:val="•"/>
      <w:lvlJc w:val="left"/>
      <w:pPr>
        <w:ind w:left="2890" w:hanging="360"/>
      </w:pPr>
      <w:rPr>
        <w:rFonts w:hint="default"/>
        <w:lang w:val="tr-TR" w:eastAsia="en-US" w:bidi="ar-SA"/>
      </w:rPr>
    </w:lvl>
    <w:lvl w:ilvl="4" w:tplc="61A8FDD0">
      <w:numFmt w:val="bullet"/>
      <w:lvlText w:val="•"/>
      <w:lvlJc w:val="left"/>
      <w:pPr>
        <w:ind w:left="3875" w:hanging="360"/>
      </w:pPr>
      <w:rPr>
        <w:rFonts w:hint="default"/>
        <w:lang w:val="tr-TR" w:eastAsia="en-US" w:bidi="ar-SA"/>
      </w:rPr>
    </w:lvl>
    <w:lvl w:ilvl="5" w:tplc="E122943A">
      <w:numFmt w:val="bullet"/>
      <w:lvlText w:val="•"/>
      <w:lvlJc w:val="left"/>
      <w:pPr>
        <w:ind w:left="4860" w:hanging="360"/>
      </w:pPr>
      <w:rPr>
        <w:rFonts w:hint="default"/>
        <w:lang w:val="tr-TR" w:eastAsia="en-US" w:bidi="ar-SA"/>
      </w:rPr>
    </w:lvl>
    <w:lvl w:ilvl="6" w:tplc="1D9E95D0">
      <w:numFmt w:val="bullet"/>
      <w:lvlText w:val="•"/>
      <w:lvlJc w:val="left"/>
      <w:pPr>
        <w:ind w:left="5845" w:hanging="360"/>
      </w:pPr>
      <w:rPr>
        <w:rFonts w:hint="default"/>
        <w:lang w:val="tr-TR" w:eastAsia="en-US" w:bidi="ar-SA"/>
      </w:rPr>
    </w:lvl>
    <w:lvl w:ilvl="7" w:tplc="FBB8674A">
      <w:numFmt w:val="bullet"/>
      <w:lvlText w:val="•"/>
      <w:lvlJc w:val="left"/>
      <w:pPr>
        <w:ind w:left="6830" w:hanging="360"/>
      </w:pPr>
      <w:rPr>
        <w:rFonts w:hint="default"/>
        <w:lang w:val="tr-TR" w:eastAsia="en-US" w:bidi="ar-SA"/>
      </w:rPr>
    </w:lvl>
    <w:lvl w:ilvl="8" w:tplc="E2FEB772">
      <w:numFmt w:val="bullet"/>
      <w:lvlText w:val="•"/>
      <w:lvlJc w:val="left"/>
      <w:pPr>
        <w:ind w:left="7815" w:hanging="360"/>
      </w:pPr>
      <w:rPr>
        <w:rFonts w:hint="default"/>
        <w:lang w:val="tr-TR" w:eastAsia="en-US" w:bidi="ar-SA"/>
      </w:rPr>
    </w:lvl>
  </w:abstractNum>
  <w:num w:numId="1" w16cid:durableId="500857462">
    <w:abstractNumId w:val="1"/>
  </w:num>
  <w:num w:numId="2" w16cid:durableId="1046683919">
    <w:abstractNumId w:val="0"/>
  </w:num>
  <w:num w:numId="3" w16cid:durableId="1498886098">
    <w:abstractNumId w:val="2"/>
  </w:num>
  <w:num w:numId="4" w16cid:durableId="452483135">
    <w:abstractNumId w:val="4"/>
  </w:num>
  <w:num w:numId="5" w16cid:durableId="19951809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922"/>
    <w:rsid w:val="000032C8"/>
    <w:rsid w:val="0000484A"/>
    <w:rsid w:val="00030EE7"/>
    <w:rsid w:val="00031721"/>
    <w:rsid w:val="000317C0"/>
    <w:rsid w:val="0005623D"/>
    <w:rsid w:val="00060778"/>
    <w:rsid w:val="00060993"/>
    <w:rsid w:val="00074721"/>
    <w:rsid w:val="00090493"/>
    <w:rsid w:val="00096A06"/>
    <w:rsid w:val="000A657B"/>
    <w:rsid w:val="000C65E3"/>
    <w:rsid w:val="000E0DB7"/>
    <w:rsid w:val="000E1AD4"/>
    <w:rsid w:val="000F2119"/>
    <w:rsid w:val="000F3C4B"/>
    <w:rsid w:val="000F75B2"/>
    <w:rsid w:val="0010044F"/>
    <w:rsid w:val="00105431"/>
    <w:rsid w:val="0011144C"/>
    <w:rsid w:val="001357FB"/>
    <w:rsid w:val="0013614E"/>
    <w:rsid w:val="00137B89"/>
    <w:rsid w:val="00145640"/>
    <w:rsid w:val="001506EF"/>
    <w:rsid w:val="001610C9"/>
    <w:rsid w:val="0017399F"/>
    <w:rsid w:val="0018538E"/>
    <w:rsid w:val="001A3B2F"/>
    <w:rsid w:val="001A6844"/>
    <w:rsid w:val="001B1568"/>
    <w:rsid w:val="001C4FD8"/>
    <w:rsid w:val="001F005E"/>
    <w:rsid w:val="00221B26"/>
    <w:rsid w:val="00241B2F"/>
    <w:rsid w:val="00241DA8"/>
    <w:rsid w:val="00250660"/>
    <w:rsid w:val="00272533"/>
    <w:rsid w:val="002818E6"/>
    <w:rsid w:val="00284EFE"/>
    <w:rsid w:val="00296F13"/>
    <w:rsid w:val="002A77F5"/>
    <w:rsid w:val="002B3978"/>
    <w:rsid w:val="002C6ABB"/>
    <w:rsid w:val="002E6B89"/>
    <w:rsid w:val="002F090C"/>
    <w:rsid w:val="002F0BDD"/>
    <w:rsid w:val="002F0EE4"/>
    <w:rsid w:val="003121CA"/>
    <w:rsid w:val="00323EDA"/>
    <w:rsid w:val="0033745B"/>
    <w:rsid w:val="003473D7"/>
    <w:rsid w:val="00354B48"/>
    <w:rsid w:val="0035569A"/>
    <w:rsid w:val="00373B91"/>
    <w:rsid w:val="0037424E"/>
    <w:rsid w:val="0037456A"/>
    <w:rsid w:val="00384653"/>
    <w:rsid w:val="00384942"/>
    <w:rsid w:val="00391349"/>
    <w:rsid w:val="00392F3D"/>
    <w:rsid w:val="003B1D58"/>
    <w:rsid w:val="003B5A1B"/>
    <w:rsid w:val="003C44BE"/>
    <w:rsid w:val="003C5E45"/>
    <w:rsid w:val="004108AF"/>
    <w:rsid w:val="00421874"/>
    <w:rsid w:val="004251E9"/>
    <w:rsid w:val="00425D8D"/>
    <w:rsid w:val="00431CFF"/>
    <w:rsid w:val="00440E60"/>
    <w:rsid w:val="00457F92"/>
    <w:rsid w:val="004704C1"/>
    <w:rsid w:val="00480839"/>
    <w:rsid w:val="00487025"/>
    <w:rsid w:val="004A48B1"/>
    <w:rsid w:val="004A4C13"/>
    <w:rsid w:val="004B1823"/>
    <w:rsid w:val="004B356D"/>
    <w:rsid w:val="004B739A"/>
    <w:rsid w:val="004D2532"/>
    <w:rsid w:val="004D7BBF"/>
    <w:rsid w:val="004E1D91"/>
    <w:rsid w:val="00503718"/>
    <w:rsid w:val="00515146"/>
    <w:rsid w:val="0052068C"/>
    <w:rsid w:val="0052231D"/>
    <w:rsid w:val="00526DCD"/>
    <w:rsid w:val="005326C1"/>
    <w:rsid w:val="00533681"/>
    <w:rsid w:val="00534E43"/>
    <w:rsid w:val="0053564A"/>
    <w:rsid w:val="00535CAE"/>
    <w:rsid w:val="005440AE"/>
    <w:rsid w:val="00553532"/>
    <w:rsid w:val="00572B3A"/>
    <w:rsid w:val="00580F1F"/>
    <w:rsid w:val="005B1A32"/>
    <w:rsid w:val="005D05B6"/>
    <w:rsid w:val="005D05E5"/>
    <w:rsid w:val="00617996"/>
    <w:rsid w:val="00623700"/>
    <w:rsid w:val="00656386"/>
    <w:rsid w:val="00661C49"/>
    <w:rsid w:val="006709C3"/>
    <w:rsid w:val="006747D0"/>
    <w:rsid w:val="00690EE3"/>
    <w:rsid w:val="00692E40"/>
    <w:rsid w:val="006A4D53"/>
    <w:rsid w:val="006B2BBC"/>
    <w:rsid w:val="006D0922"/>
    <w:rsid w:val="006D4B55"/>
    <w:rsid w:val="006F2DEE"/>
    <w:rsid w:val="006F6F1A"/>
    <w:rsid w:val="007108A2"/>
    <w:rsid w:val="0071675B"/>
    <w:rsid w:val="0071789D"/>
    <w:rsid w:val="0072489B"/>
    <w:rsid w:val="0073004B"/>
    <w:rsid w:val="00735C34"/>
    <w:rsid w:val="00737514"/>
    <w:rsid w:val="007506AE"/>
    <w:rsid w:val="007509E3"/>
    <w:rsid w:val="00752595"/>
    <w:rsid w:val="00764CC1"/>
    <w:rsid w:val="00773DA4"/>
    <w:rsid w:val="007755AD"/>
    <w:rsid w:val="007774D7"/>
    <w:rsid w:val="007A4663"/>
    <w:rsid w:val="007A52D3"/>
    <w:rsid w:val="007B0AB8"/>
    <w:rsid w:val="007B463B"/>
    <w:rsid w:val="007C33EF"/>
    <w:rsid w:val="007D6A4F"/>
    <w:rsid w:val="007F65C8"/>
    <w:rsid w:val="008010DA"/>
    <w:rsid w:val="00805612"/>
    <w:rsid w:val="00805930"/>
    <w:rsid w:val="00806348"/>
    <w:rsid w:val="008101DF"/>
    <w:rsid w:val="0082156E"/>
    <w:rsid w:val="00831F36"/>
    <w:rsid w:val="00834DBD"/>
    <w:rsid w:val="00863699"/>
    <w:rsid w:val="0087105C"/>
    <w:rsid w:val="00882286"/>
    <w:rsid w:val="00885A47"/>
    <w:rsid w:val="0088649E"/>
    <w:rsid w:val="00893CDD"/>
    <w:rsid w:val="008C38AE"/>
    <w:rsid w:val="008D7582"/>
    <w:rsid w:val="008E5C69"/>
    <w:rsid w:val="008F5D32"/>
    <w:rsid w:val="00904132"/>
    <w:rsid w:val="00914165"/>
    <w:rsid w:val="00916A43"/>
    <w:rsid w:val="00933C44"/>
    <w:rsid w:val="009425F9"/>
    <w:rsid w:val="009459BD"/>
    <w:rsid w:val="009652DB"/>
    <w:rsid w:val="009665A9"/>
    <w:rsid w:val="009672A1"/>
    <w:rsid w:val="0097040D"/>
    <w:rsid w:val="00975696"/>
    <w:rsid w:val="009B6401"/>
    <w:rsid w:val="009E25BC"/>
    <w:rsid w:val="009F75F8"/>
    <w:rsid w:val="00A03221"/>
    <w:rsid w:val="00A147EC"/>
    <w:rsid w:val="00A14C42"/>
    <w:rsid w:val="00A1733C"/>
    <w:rsid w:val="00A31848"/>
    <w:rsid w:val="00A45330"/>
    <w:rsid w:val="00A478A3"/>
    <w:rsid w:val="00A534F3"/>
    <w:rsid w:val="00A56177"/>
    <w:rsid w:val="00A569D1"/>
    <w:rsid w:val="00A653DE"/>
    <w:rsid w:val="00A671B7"/>
    <w:rsid w:val="00A85396"/>
    <w:rsid w:val="00A86F66"/>
    <w:rsid w:val="00A8705E"/>
    <w:rsid w:val="00A918F8"/>
    <w:rsid w:val="00A97DAB"/>
    <w:rsid w:val="00AB3E31"/>
    <w:rsid w:val="00AC0B76"/>
    <w:rsid w:val="00AC273C"/>
    <w:rsid w:val="00AC4533"/>
    <w:rsid w:val="00AD572A"/>
    <w:rsid w:val="00AD5C81"/>
    <w:rsid w:val="00AD6855"/>
    <w:rsid w:val="00AF0E52"/>
    <w:rsid w:val="00AF4F67"/>
    <w:rsid w:val="00B11BA1"/>
    <w:rsid w:val="00B237FB"/>
    <w:rsid w:val="00B2612C"/>
    <w:rsid w:val="00B42DA5"/>
    <w:rsid w:val="00B5359E"/>
    <w:rsid w:val="00B65015"/>
    <w:rsid w:val="00B71CA2"/>
    <w:rsid w:val="00B84F52"/>
    <w:rsid w:val="00B92B66"/>
    <w:rsid w:val="00BA5281"/>
    <w:rsid w:val="00C2137E"/>
    <w:rsid w:val="00C304AA"/>
    <w:rsid w:val="00C31FDD"/>
    <w:rsid w:val="00C3620B"/>
    <w:rsid w:val="00C43085"/>
    <w:rsid w:val="00C44E7D"/>
    <w:rsid w:val="00C44F82"/>
    <w:rsid w:val="00C509A3"/>
    <w:rsid w:val="00C57492"/>
    <w:rsid w:val="00C625D4"/>
    <w:rsid w:val="00C71179"/>
    <w:rsid w:val="00C8628D"/>
    <w:rsid w:val="00CA4E61"/>
    <w:rsid w:val="00CA5C61"/>
    <w:rsid w:val="00CC21A8"/>
    <w:rsid w:val="00CC50C7"/>
    <w:rsid w:val="00CD157A"/>
    <w:rsid w:val="00CD7338"/>
    <w:rsid w:val="00CD7C5C"/>
    <w:rsid w:val="00CE3170"/>
    <w:rsid w:val="00D07B59"/>
    <w:rsid w:val="00D248A3"/>
    <w:rsid w:val="00D358A2"/>
    <w:rsid w:val="00D55C64"/>
    <w:rsid w:val="00D55C73"/>
    <w:rsid w:val="00D8333B"/>
    <w:rsid w:val="00DA574E"/>
    <w:rsid w:val="00DB0D9A"/>
    <w:rsid w:val="00DB0F6A"/>
    <w:rsid w:val="00DB5DC8"/>
    <w:rsid w:val="00DD6267"/>
    <w:rsid w:val="00DD721E"/>
    <w:rsid w:val="00E0191B"/>
    <w:rsid w:val="00E11EE3"/>
    <w:rsid w:val="00E31051"/>
    <w:rsid w:val="00E50E15"/>
    <w:rsid w:val="00E612F3"/>
    <w:rsid w:val="00E713F6"/>
    <w:rsid w:val="00E7262C"/>
    <w:rsid w:val="00E766A4"/>
    <w:rsid w:val="00E80F66"/>
    <w:rsid w:val="00E83A29"/>
    <w:rsid w:val="00ED592D"/>
    <w:rsid w:val="00ED6E3F"/>
    <w:rsid w:val="00EE6E36"/>
    <w:rsid w:val="00EF6841"/>
    <w:rsid w:val="00EF7027"/>
    <w:rsid w:val="00F0438F"/>
    <w:rsid w:val="00F109D4"/>
    <w:rsid w:val="00F10AC4"/>
    <w:rsid w:val="00F11DD8"/>
    <w:rsid w:val="00F12766"/>
    <w:rsid w:val="00F26FA5"/>
    <w:rsid w:val="00F27293"/>
    <w:rsid w:val="00F36DEB"/>
    <w:rsid w:val="00F41C92"/>
    <w:rsid w:val="00F45036"/>
    <w:rsid w:val="00F4512D"/>
    <w:rsid w:val="00F52E35"/>
    <w:rsid w:val="00F535D6"/>
    <w:rsid w:val="00F55E7D"/>
    <w:rsid w:val="00F6083E"/>
    <w:rsid w:val="00F64642"/>
    <w:rsid w:val="00F8394F"/>
    <w:rsid w:val="00F852A6"/>
    <w:rsid w:val="00F91221"/>
    <w:rsid w:val="00F96524"/>
    <w:rsid w:val="00FA2DF6"/>
    <w:rsid w:val="00FA3918"/>
    <w:rsid w:val="00FA6665"/>
    <w:rsid w:val="00FC32B9"/>
    <w:rsid w:val="00FD70EF"/>
    <w:rsid w:val="00FF20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E1EDB1"/>
  <w15:chartTrackingRefBased/>
  <w15:docId w15:val="{57073F10-B00A-48BB-9D66-F3099B425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E40"/>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1"/>
    <w:qFormat/>
    <w:rsid w:val="0013614E"/>
    <w:pPr>
      <w:ind w:left="720"/>
      <w:contextualSpacing/>
    </w:pPr>
  </w:style>
  <w:style w:type="paragraph" w:styleId="stBilgi">
    <w:name w:val="header"/>
    <w:basedOn w:val="Normal"/>
    <w:link w:val="stBilgiChar"/>
    <w:uiPriority w:val="99"/>
    <w:unhideWhenUsed/>
    <w:rsid w:val="007755A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755AD"/>
  </w:style>
  <w:style w:type="paragraph" w:styleId="AltBilgi">
    <w:name w:val="footer"/>
    <w:basedOn w:val="Normal"/>
    <w:link w:val="AltBilgiChar"/>
    <w:uiPriority w:val="99"/>
    <w:unhideWhenUsed/>
    <w:rsid w:val="007755A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755AD"/>
  </w:style>
  <w:style w:type="character" w:styleId="Kpr">
    <w:name w:val="Hyperlink"/>
    <w:basedOn w:val="VarsaylanParagrafYazTipi"/>
    <w:uiPriority w:val="99"/>
    <w:unhideWhenUsed/>
    <w:rsid w:val="00AC273C"/>
    <w:rPr>
      <w:color w:val="0000FF"/>
      <w:u w:val="single"/>
    </w:rPr>
  </w:style>
  <w:style w:type="character" w:styleId="zmlenmeyenBahsetme">
    <w:name w:val="Unresolved Mention"/>
    <w:basedOn w:val="VarsaylanParagrafYazTipi"/>
    <w:uiPriority w:val="99"/>
    <w:semiHidden/>
    <w:unhideWhenUsed/>
    <w:rsid w:val="004D7BBF"/>
    <w:rPr>
      <w:color w:val="605E5C"/>
      <w:shd w:val="clear" w:color="auto" w:fill="E1DFDD"/>
    </w:rPr>
  </w:style>
  <w:style w:type="character" w:styleId="Gl">
    <w:name w:val="Strong"/>
    <w:basedOn w:val="VarsaylanParagrafYazTipi"/>
    <w:uiPriority w:val="22"/>
    <w:qFormat/>
    <w:rsid w:val="00E0191B"/>
    <w:rPr>
      <w:b/>
      <w:bCs/>
    </w:rPr>
  </w:style>
  <w:style w:type="character" w:styleId="zlenenKpr">
    <w:name w:val="FollowedHyperlink"/>
    <w:basedOn w:val="VarsaylanParagrafYazTipi"/>
    <w:uiPriority w:val="99"/>
    <w:semiHidden/>
    <w:unhideWhenUsed/>
    <w:rsid w:val="00E713F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800915">
      <w:bodyDiv w:val="1"/>
      <w:marLeft w:val="0"/>
      <w:marRight w:val="0"/>
      <w:marTop w:val="0"/>
      <w:marBottom w:val="0"/>
      <w:divBdr>
        <w:top w:val="none" w:sz="0" w:space="0" w:color="auto"/>
        <w:left w:val="none" w:sz="0" w:space="0" w:color="auto"/>
        <w:bottom w:val="none" w:sz="0" w:space="0" w:color="auto"/>
        <w:right w:val="none" w:sz="0" w:space="0" w:color="auto"/>
      </w:divBdr>
    </w:div>
    <w:div w:id="752514518">
      <w:bodyDiv w:val="1"/>
      <w:marLeft w:val="0"/>
      <w:marRight w:val="0"/>
      <w:marTop w:val="0"/>
      <w:marBottom w:val="0"/>
      <w:divBdr>
        <w:top w:val="none" w:sz="0" w:space="0" w:color="auto"/>
        <w:left w:val="none" w:sz="0" w:space="0" w:color="auto"/>
        <w:bottom w:val="none" w:sz="0" w:space="0" w:color="auto"/>
        <w:right w:val="none" w:sz="0" w:space="0" w:color="auto"/>
      </w:divBdr>
    </w:div>
    <w:div w:id="1103914900">
      <w:bodyDiv w:val="1"/>
      <w:marLeft w:val="0"/>
      <w:marRight w:val="0"/>
      <w:marTop w:val="0"/>
      <w:marBottom w:val="0"/>
      <w:divBdr>
        <w:top w:val="none" w:sz="0" w:space="0" w:color="auto"/>
        <w:left w:val="none" w:sz="0" w:space="0" w:color="auto"/>
        <w:bottom w:val="none" w:sz="0" w:space="0" w:color="auto"/>
        <w:right w:val="none" w:sz="0" w:space="0" w:color="auto"/>
      </w:divBdr>
    </w:div>
    <w:div w:id="159023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ent.edu.tr/giden-personel-0011493" TargetMode="External"/><Relationship Id="rId13" Type="http://schemas.openxmlformats.org/officeDocument/2006/relationships/hyperlink" Target="mailto:erasmus@kent.edu.tr" TargetMode="External"/><Relationship Id="rId3" Type="http://schemas.openxmlformats.org/officeDocument/2006/relationships/settings" Target="settings.xml"/><Relationship Id="rId7" Type="http://schemas.openxmlformats.org/officeDocument/2006/relationships/hyperlink" Target="https://docs.google.com/spreadsheets/d/1WSaA4MJBTFByFN-8rCKrgLaHN8CQyQDbH7YHSAz90U0/edit" TargetMode="External"/><Relationship Id="rId12" Type="http://schemas.openxmlformats.org/officeDocument/2006/relationships/hyperlink" Target="mailto:erasmus@kent.edu.t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rasmusbasvuru.ua.gov.t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erasmusbasvuru.ua.gov.tr/" TargetMode="External"/><Relationship Id="rId4" Type="http://schemas.openxmlformats.org/officeDocument/2006/relationships/webSettings" Target="webSettings.xml"/><Relationship Id="rId9" Type="http://schemas.openxmlformats.org/officeDocument/2006/relationships/hyperlink" Target="https://kms.kaysis.gov.tr/Home/Goster/187281"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531</Words>
  <Characters>3774</Characters>
  <Application>Microsoft Office Word</Application>
  <DocSecurity>0</DocSecurity>
  <Lines>75</Lines>
  <Paragraphs>38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Emel KANBUR</dc:creator>
  <cp:keywords/>
  <dc:description/>
  <cp:lastModifiedBy>Emel MAGRİSO</cp:lastModifiedBy>
  <cp:revision>7</cp:revision>
  <cp:lastPrinted>2023-04-05T06:57:00Z</cp:lastPrinted>
  <dcterms:created xsi:type="dcterms:W3CDTF">2025-11-27T09:01:00Z</dcterms:created>
  <dcterms:modified xsi:type="dcterms:W3CDTF">2025-11-27T09:08:00Z</dcterms:modified>
</cp:coreProperties>
</file>